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7305B9" w14:textId="4B9093F4" w:rsidR="00D9162C" w:rsidRPr="00596972" w:rsidRDefault="00D9162C" w:rsidP="00271CA7">
      <w:pPr>
        <w:jc w:val="both"/>
        <w:rPr>
          <w:rFonts w:ascii="Arial" w:hAnsi="Arial" w:cs="Arial"/>
          <w:b/>
          <w:bCs/>
          <w:sz w:val="24"/>
          <w:szCs w:val="24"/>
        </w:rPr>
      </w:pPr>
      <w:r w:rsidRPr="00596972">
        <w:rPr>
          <w:rFonts w:ascii="Arial" w:hAnsi="Arial" w:cs="Arial"/>
          <w:b/>
          <w:bCs/>
          <w:sz w:val="24"/>
          <w:szCs w:val="24"/>
        </w:rPr>
        <w:t xml:space="preserve">SATSO 31. Meslek Komitesi </w:t>
      </w:r>
      <w:r w:rsidR="00AB6760">
        <w:rPr>
          <w:rFonts w:ascii="Arial" w:hAnsi="Arial" w:cs="Arial"/>
          <w:b/>
          <w:bCs/>
          <w:sz w:val="24"/>
          <w:szCs w:val="24"/>
        </w:rPr>
        <w:t>Sanal</w:t>
      </w:r>
      <w:r w:rsidRPr="00596972">
        <w:rPr>
          <w:rFonts w:ascii="Arial" w:hAnsi="Arial" w:cs="Arial"/>
          <w:b/>
          <w:bCs/>
          <w:sz w:val="24"/>
          <w:szCs w:val="24"/>
        </w:rPr>
        <w:t xml:space="preserve"> Kumar ve Bah</w:t>
      </w:r>
      <w:r w:rsidR="002D1B85">
        <w:rPr>
          <w:rFonts w:ascii="Arial" w:hAnsi="Arial" w:cs="Arial"/>
          <w:b/>
          <w:bCs/>
          <w:sz w:val="24"/>
          <w:szCs w:val="24"/>
        </w:rPr>
        <w:t xml:space="preserve">is Alışkanlığına </w:t>
      </w:r>
      <w:r w:rsidRPr="00596972">
        <w:rPr>
          <w:rFonts w:ascii="Arial" w:hAnsi="Arial" w:cs="Arial"/>
          <w:b/>
          <w:bCs/>
          <w:sz w:val="24"/>
          <w:szCs w:val="24"/>
        </w:rPr>
        <w:t>Karşı Uyarıyor: “Kullanım Yaşı 13’e Kadar Düştü”</w:t>
      </w:r>
    </w:p>
    <w:p w14:paraId="0C778A46" w14:textId="1BF7E5A1" w:rsidR="00C65D9D" w:rsidRPr="00D9162C" w:rsidRDefault="00A14A23" w:rsidP="00271CA7">
      <w:pPr>
        <w:jc w:val="both"/>
        <w:rPr>
          <w:rFonts w:ascii="Arial" w:hAnsi="Arial" w:cs="Arial"/>
          <w:sz w:val="24"/>
          <w:szCs w:val="24"/>
        </w:rPr>
      </w:pPr>
      <w:r w:rsidRPr="00D9162C">
        <w:rPr>
          <w:rFonts w:ascii="Arial" w:hAnsi="Arial" w:cs="Arial"/>
          <w:sz w:val="24"/>
          <w:szCs w:val="24"/>
        </w:rPr>
        <w:t>Sakarya Ticaret ve Sanayi Odası bünyesinde faaliyet gösteren, çoğunluğunu bilişim ve telekomünikasyon sektörü</w:t>
      </w:r>
      <w:r w:rsidR="00C65D9D">
        <w:rPr>
          <w:rFonts w:ascii="Arial" w:hAnsi="Arial" w:cs="Arial"/>
          <w:sz w:val="24"/>
          <w:szCs w:val="24"/>
        </w:rPr>
        <w:t xml:space="preserve">nden </w:t>
      </w:r>
      <w:r w:rsidRPr="00D9162C">
        <w:rPr>
          <w:rFonts w:ascii="Arial" w:hAnsi="Arial" w:cs="Arial"/>
          <w:sz w:val="24"/>
          <w:szCs w:val="24"/>
        </w:rPr>
        <w:t xml:space="preserve">üyelerin oluşturduğu 31. Meslek Komitesi aylık olağan </w:t>
      </w:r>
      <w:r w:rsidR="00C65D9D">
        <w:rPr>
          <w:rFonts w:ascii="Arial" w:hAnsi="Arial" w:cs="Arial"/>
          <w:sz w:val="24"/>
          <w:szCs w:val="24"/>
        </w:rPr>
        <w:t>toplantısını gerçekleştirdi.</w:t>
      </w:r>
    </w:p>
    <w:p w14:paraId="5045C50B" w14:textId="0C4C10F1" w:rsidR="00A14A23" w:rsidRPr="00D9162C" w:rsidRDefault="00A14A23" w:rsidP="00271CA7">
      <w:pPr>
        <w:jc w:val="both"/>
        <w:rPr>
          <w:rFonts w:ascii="Arial" w:hAnsi="Arial" w:cs="Arial"/>
          <w:sz w:val="24"/>
          <w:szCs w:val="24"/>
        </w:rPr>
      </w:pPr>
      <w:r w:rsidRPr="00D9162C">
        <w:rPr>
          <w:rFonts w:ascii="Arial" w:hAnsi="Arial" w:cs="Arial"/>
          <w:sz w:val="24"/>
          <w:szCs w:val="24"/>
        </w:rPr>
        <w:t xml:space="preserve">Komite Üyelerinin katılımıyla SATSO hizmet binasında gerçekleştirilen </w:t>
      </w:r>
      <w:r w:rsidR="0031067D">
        <w:rPr>
          <w:rFonts w:ascii="Arial" w:hAnsi="Arial" w:cs="Arial"/>
          <w:sz w:val="24"/>
          <w:szCs w:val="24"/>
        </w:rPr>
        <w:t xml:space="preserve">aylık </w:t>
      </w:r>
      <w:r w:rsidRPr="00D9162C">
        <w:rPr>
          <w:rFonts w:ascii="Arial" w:hAnsi="Arial" w:cs="Arial"/>
          <w:sz w:val="24"/>
          <w:szCs w:val="24"/>
        </w:rPr>
        <w:t xml:space="preserve">toplantının ana gündemini ise internet </w:t>
      </w:r>
      <w:r w:rsidR="00271CA7" w:rsidRPr="00D9162C">
        <w:rPr>
          <w:rFonts w:ascii="Arial" w:hAnsi="Arial" w:cs="Arial"/>
          <w:sz w:val="24"/>
          <w:szCs w:val="24"/>
        </w:rPr>
        <w:t>ortamında ve sosyal mecralarda giderek yaygınlaşan dijital bahis</w:t>
      </w:r>
      <w:r w:rsidR="003A51B0">
        <w:rPr>
          <w:rFonts w:ascii="Arial" w:hAnsi="Arial" w:cs="Arial"/>
          <w:sz w:val="24"/>
          <w:szCs w:val="24"/>
        </w:rPr>
        <w:t xml:space="preserve"> ve dijital </w:t>
      </w:r>
      <w:r w:rsidR="00271CA7" w:rsidRPr="00D9162C">
        <w:rPr>
          <w:rFonts w:ascii="Arial" w:hAnsi="Arial" w:cs="Arial"/>
          <w:sz w:val="24"/>
          <w:szCs w:val="24"/>
        </w:rPr>
        <w:t>kumar konusu oluşturdu.</w:t>
      </w:r>
    </w:p>
    <w:p w14:paraId="59F4015B" w14:textId="2DACE4D2" w:rsidR="00691CEF" w:rsidRPr="00D9162C" w:rsidRDefault="00271CA7" w:rsidP="00271CA7">
      <w:pPr>
        <w:jc w:val="both"/>
        <w:rPr>
          <w:rFonts w:ascii="Arial" w:hAnsi="Arial" w:cs="Arial"/>
          <w:sz w:val="24"/>
          <w:szCs w:val="24"/>
        </w:rPr>
      </w:pPr>
      <w:r w:rsidRPr="00D9162C">
        <w:rPr>
          <w:rFonts w:ascii="Arial" w:hAnsi="Arial" w:cs="Arial"/>
          <w:sz w:val="24"/>
          <w:szCs w:val="24"/>
        </w:rPr>
        <w:t>Konu ile ilgili açıklamada bulunan 31. Meslek Komitesi Başkanı Enes Sevindik şunları dile getirdi: “</w:t>
      </w:r>
      <w:r w:rsidR="00691CEF" w:rsidRPr="00D9162C">
        <w:rPr>
          <w:rFonts w:ascii="Arial" w:hAnsi="Arial" w:cs="Arial"/>
          <w:sz w:val="24"/>
          <w:szCs w:val="24"/>
        </w:rPr>
        <w:t xml:space="preserve">Çağımızın en büyük icatlarından biri olan internet artık dünyanın her yerinde bilgiye ulaşmada, iletişimde en büyük araç konumunda. Ancak iyi yanlarının saymakla bitmediği internetin maalesef kötü ve amacı dışında kullanımı da çok yaygın şekilde gerçekleşiyor. </w:t>
      </w:r>
    </w:p>
    <w:p w14:paraId="5456253E" w14:textId="77777777" w:rsidR="003A51B0" w:rsidRDefault="00691CEF" w:rsidP="00271CA7">
      <w:pPr>
        <w:jc w:val="both"/>
        <w:rPr>
          <w:rFonts w:ascii="Arial" w:hAnsi="Arial" w:cs="Arial"/>
          <w:sz w:val="24"/>
          <w:szCs w:val="24"/>
        </w:rPr>
      </w:pPr>
      <w:r w:rsidRPr="00D9162C">
        <w:rPr>
          <w:rFonts w:ascii="Arial" w:hAnsi="Arial" w:cs="Arial"/>
          <w:sz w:val="24"/>
          <w:szCs w:val="24"/>
        </w:rPr>
        <w:t xml:space="preserve">İnternetin giderek yaygınlaştığı günümüzde internete erişen, cep telefonu veya bilgisayara sahip olan çocuklarımızın yaş ortalaması da giderek düşmüş durumda. </w:t>
      </w:r>
      <w:r w:rsidR="007D0194" w:rsidRPr="00D9162C">
        <w:rPr>
          <w:rFonts w:ascii="Arial" w:hAnsi="Arial" w:cs="Arial"/>
          <w:sz w:val="24"/>
          <w:szCs w:val="24"/>
        </w:rPr>
        <w:t>Durum böyle olunca da çocukların yeni bir bilgi veya beceri</w:t>
      </w:r>
      <w:r w:rsidR="003A51B0">
        <w:rPr>
          <w:rFonts w:ascii="Arial" w:hAnsi="Arial" w:cs="Arial"/>
          <w:sz w:val="24"/>
          <w:szCs w:val="24"/>
        </w:rPr>
        <w:t>lerini geliştirmesinin</w:t>
      </w:r>
      <w:r w:rsidR="007D0194" w:rsidRPr="00D9162C">
        <w:rPr>
          <w:rFonts w:ascii="Arial" w:hAnsi="Arial" w:cs="Arial"/>
          <w:sz w:val="24"/>
          <w:szCs w:val="24"/>
        </w:rPr>
        <w:t>, eğlenceli vakit geçirmesinin yanında internetin kötü amaçlı kullanım</w:t>
      </w:r>
      <w:r w:rsidR="003A51B0">
        <w:rPr>
          <w:rFonts w:ascii="Arial" w:hAnsi="Arial" w:cs="Arial"/>
          <w:sz w:val="24"/>
          <w:szCs w:val="24"/>
        </w:rPr>
        <w:t xml:space="preserve"> oranı da giderek artıyor.</w:t>
      </w:r>
    </w:p>
    <w:p w14:paraId="74A45EAE" w14:textId="76DDEB3E" w:rsidR="00D9162C" w:rsidRPr="00D9162C" w:rsidRDefault="00D9162C" w:rsidP="00271CA7">
      <w:pPr>
        <w:jc w:val="both"/>
        <w:rPr>
          <w:rFonts w:ascii="Arial" w:hAnsi="Arial" w:cs="Arial"/>
          <w:b/>
          <w:bCs/>
          <w:sz w:val="24"/>
          <w:szCs w:val="24"/>
        </w:rPr>
      </w:pPr>
      <w:r w:rsidRPr="00D9162C">
        <w:rPr>
          <w:rFonts w:ascii="Arial" w:hAnsi="Arial" w:cs="Arial"/>
          <w:b/>
          <w:bCs/>
          <w:sz w:val="24"/>
          <w:szCs w:val="24"/>
        </w:rPr>
        <w:t>Clickbait Tık Tuzağı Siteleri Çok Yaygın</w:t>
      </w:r>
    </w:p>
    <w:p w14:paraId="7A9754A2" w14:textId="239BDE3C" w:rsidR="007D0194" w:rsidRDefault="007D0194" w:rsidP="00271CA7">
      <w:pPr>
        <w:jc w:val="both"/>
        <w:rPr>
          <w:rFonts w:ascii="Arial" w:hAnsi="Arial" w:cs="Arial"/>
          <w:sz w:val="24"/>
          <w:szCs w:val="24"/>
        </w:rPr>
      </w:pPr>
      <w:r w:rsidRPr="00D9162C">
        <w:rPr>
          <w:rFonts w:ascii="Arial" w:hAnsi="Arial" w:cs="Arial"/>
          <w:sz w:val="24"/>
          <w:szCs w:val="24"/>
        </w:rPr>
        <w:t xml:space="preserve">Artık arama motorlarında, milyonlarca internet sitesinin içerisine sızmış Clickbait (tık tuzağı) reklamlarda binlerce yasadışı kumar, bahis vb. siteler yer alıyor. İsteyerek veya istemeyerek gençlerimiz bu tuzaklara düşerek kolay para kazanma uğruna kumar alışkanlığını küçük yaşlarda edinebiliyor. </w:t>
      </w:r>
    </w:p>
    <w:p w14:paraId="11F0CB80" w14:textId="4629083D" w:rsidR="00D9162C" w:rsidRPr="00D9162C" w:rsidRDefault="00D9162C" w:rsidP="00271CA7">
      <w:pPr>
        <w:jc w:val="both"/>
        <w:rPr>
          <w:rFonts w:ascii="Arial" w:hAnsi="Arial" w:cs="Arial"/>
          <w:b/>
          <w:bCs/>
          <w:sz w:val="24"/>
          <w:szCs w:val="24"/>
        </w:rPr>
      </w:pPr>
      <w:r w:rsidRPr="00D9162C">
        <w:rPr>
          <w:rFonts w:ascii="Arial" w:hAnsi="Arial" w:cs="Arial"/>
          <w:b/>
          <w:bCs/>
          <w:sz w:val="24"/>
          <w:szCs w:val="24"/>
        </w:rPr>
        <w:t xml:space="preserve">Bonus, Hediye vb. ile Kendilerine Çekiyorlar  </w:t>
      </w:r>
    </w:p>
    <w:p w14:paraId="585CFDDF" w14:textId="33E9E579" w:rsidR="007D0194" w:rsidRPr="00D9162C" w:rsidRDefault="007D0194" w:rsidP="00271CA7">
      <w:pPr>
        <w:jc w:val="both"/>
        <w:rPr>
          <w:rFonts w:ascii="Arial" w:hAnsi="Arial" w:cs="Arial"/>
          <w:b/>
          <w:bCs/>
          <w:sz w:val="24"/>
          <w:szCs w:val="24"/>
        </w:rPr>
      </w:pPr>
      <w:r w:rsidRPr="00D9162C">
        <w:rPr>
          <w:rFonts w:ascii="Arial" w:hAnsi="Arial" w:cs="Arial"/>
          <w:sz w:val="24"/>
          <w:szCs w:val="24"/>
        </w:rPr>
        <w:t xml:space="preserve">İnternet üzerinde yasadışı olan bu siteler genellikle bonus, hediye vb. isimlendirildiği şekliyle ilk üyeliğe hediye veriyor ve gençlerimiz de buna kanarak üye oluyor, kişisel bilgilerini, kart bilgilerini bu sitelerle paylaşarak bu karanlık dünyaya kendilerini bırakabiliyorlar. İnternet kumarının onlarca çeşidi bulunuyor. Futbol maçı, rulet, kağıt, slot vb. </w:t>
      </w:r>
    </w:p>
    <w:p w14:paraId="0C7BFB18" w14:textId="7446B79C" w:rsidR="00D9162C" w:rsidRPr="00D9162C" w:rsidRDefault="00D9162C" w:rsidP="00271CA7">
      <w:pPr>
        <w:jc w:val="both"/>
        <w:rPr>
          <w:rFonts w:ascii="Arial" w:hAnsi="Arial" w:cs="Arial"/>
          <w:b/>
          <w:bCs/>
          <w:sz w:val="24"/>
          <w:szCs w:val="24"/>
        </w:rPr>
      </w:pPr>
      <w:r w:rsidRPr="00D9162C">
        <w:rPr>
          <w:rFonts w:ascii="Arial" w:hAnsi="Arial" w:cs="Arial"/>
          <w:b/>
          <w:bCs/>
          <w:sz w:val="24"/>
          <w:szCs w:val="24"/>
        </w:rPr>
        <w:t>Reklamlar Denetlenmelidir</w:t>
      </w:r>
    </w:p>
    <w:p w14:paraId="7BB4859E" w14:textId="77777777" w:rsidR="003A51B0" w:rsidRDefault="007D0194" w:rsidP="00271CA7">
      <w:pPr>
        <w:jc w:val="both"/>
        <w:rPr>
          <w:rFonts w:ascii="Arial" w:hAnsi="Arial" w:cs="Arial"/>
          <w:sz w:val="24"/>
          <w:szCs w:val="24"/>
        </w:rPr>
      </w:pPr>
      <w:r w:rsidRPr="00D9162C">
        <w:rPr>
          <w:rFonts w:ascii="Arial" w:hAnsi="Arial" w:cs="Arial"/>
          <w:sz w:val="24"/>
          <w:szCs w:val="24"/>
        </w:rPr>
        <w:t xml:space="preserve">İnternetteki sitelere film izlemek ya da başka eğlence amaçları ile girildiği sırada her yeri saran </w:t>
      </w:r>
      <w:r w:rsidR="00C561D5">
        <w:rPr>
          <w:rFonts w:ascii="Arial" w:hAnsi="Arial" w:cs="Arial"/>
          <w:sz w:val="24"/>
          <w:szCs w:val="24"/>
        </w:rPr>
        <w:t xml:space="preserve">AdSense reklamlarıyla </w:t>
      </w:r>
      <w:r w:rsidRPr="00D9162C">
        <w:rPr>
          <w:rFonts w:ascii="Arial" w:hAnsi="Arial" w:cs="Arial"/>
          <w:sz w:val="24"/>
          <w:szCs w:val="24"/>
        </w:rPr>
        <w:t xml:space="preserve">açılır pencereler </w:t>
      </w:r>
      <w:r w:rsidR="003A51B0">
        <w:rPr>
          <w:rFonts w:ascii="Arial" w:hAnsi="Arial" w:cs="Arial"/>
          <w:sz w:val="24"/>
          <w:szCs w:val="24"/>
        </w:rPr>
        <w:t>kullanıcıları</w:t>
      </w:r>
      <w:r w:rsidRPr="00D9162C">
        <w:rPr>
          <w:rFonts w:ascii="Arial" w:hAnsi="Arial" w:cs="Arial"/>
          <w:sz w:val="24"/>
          <w:szCs w:val="24"/>
        </w:rPr>
        <w:t xml:space="preserve"> bu sayfalara kolayca yönlendiriyor. </w:t>
      </w:r>
    </w:p>
    <w:p w14:paraId="197BFE62" w14:textId="2A5591A0" w:rsidR="00271CA7" w:rsidRDefault="007D0194" w:rsidP="00271CA7">
      <w:pPr>
        <w:jc w:val="both"/>
        <w:rPr>
          <w:rFonts w:ascii="Arial" w:hAnsi="Arial" w:cs="Arial"/>
          <w:sz w:val="24"/>
          <w:szCs w:val="24"/>
        </w:rPr>
      </w:pPr>
      <w:r w:rsidRPr="00D9162C">
        <w:rPr>
          <w:rFonts w:ascii="Arial" w:hAnsi="Arial" w:cs="Arial"/>
          <w:sz w:val="24"/>
          <w:szCs w:val="24"/>
        </w:rPr>
        <w:t xml:space="preserve">Fakat bu sistemin </w:t>
      </w:r>
      <w:r w:rsidR="003A51B0">
        <w:rPr>
          <w:rFonts w:ascii="Arial" w:hAnsi="Arial" w:cs="Arial"/>
          <w:sz w:val="24"/>
          <w:szCs w:val="24"/>
        </w:rPr>
        <w:t xml:space="preserve">yaygınlaşmasının asıl nedeni </w:t>
      </w:r>
      <w:r w:rsidR="00D9162C" w:rsidRPr="00D9162C">
        <w:rPr>
          <w:rFonts w:ascii="Arial" w:hAnsi="Arial" w:cs="Arial"/>
          <w:sz w:val="24"/>
          <w:szCs w:val="24"/>
        </w:rPr>
        <w:t xml:space="preserve">internet reklamcılığının denetimindeki sorunlar, reklam verilmek istendiğinde parası ödendiği takdirde herhangi bir kontrol yapılmadan her şekilde reklamın yayınlanmasıdır. Reklamın kumar, bahis vb. içerdiğine dikkat edilmiyor. </w:t>
      </w:r>
    </w:p>
    <w:p w14:paraId="6560280D" w14:textId="4342BF0B" w:rsidR="00D9162C" w:rsidRPr="00D9162C" w:rsidRDefault="008B634E" w:rsidP="00271CA7">
      <w:pPr>
        <w:jc w:val="both"/>
        <w:rPr>
          <w:rFonts w:ascii="Arial" w:hAnsi="Arial" w:cs="Arial"/>
          <w:sz w:val="24"/>
          <w:szCs w:val="24"/>
        </w:rPr>
      </w:pPr>
      <w:r>
        <w:rPr>
          <w:rFonts w:ascii="Arial" w:hAnsi="Arial" w:cs="Arial"/>
          <w:sz w:val="24"/>
          <w:szCs w:val="24"/>
        </w:rPr>
        <w:t xml:space="preserve">Bu konu toplumdaki çözülmenin en bariz örneklerinden biridir. </w:t>
      </w:r>
      <w:r w:rsidR="006F2207">
        <w:rPr>
          <w:rFonts w:ascii="Arial" w:hAnsi="Arial" w:cs="Arial"/>
          <w:sz w:val="24"/>
          <w:szCs w:val="24"/>
        </w:rPr>
        <w:t xml:space="preserve">Dijital bahis/kumar oyunlarının kurbanı olan insanların geldiği nokta intihara kadar uzanıyor. Bu vahim olayların giderek arttığına hepimiz şahit oluyoruz. </w:t>
      </w:r>
      <w:r w:rsidR="007C6A1F">
        <w:rPr>
          <w:rFonts w:ascii="Arial" w:hAnsi="Arial" w:cs="Arial"/>
          <w:sz w:val="24"/>
          <w:szCs w:val="24"/>
        </w:rPr>
        <w:t xml:space="preserve">Bunu zararlı bir salgın olarak </w:t>
      </w:r>
      <w:r w:rsidR="007C6A1F">
        <w:rPr>
          <w:rFonts w:ascii="Arial" w:hAnsi="Arial" w:cs="Arial"/>
          <w:sz w:val="24"/>
          <w:szCs w:val="24"/>
        </w:rPr>
        <w:lastRenderedPageBreak/>
        <w:t xml:space="preserve">nitelendiriyoruz. Bu salgından internet kullanıcılarını ve özellikle gençleri korumak için mücadele etmeliyiz. Çözüme yönelik bu platformlara denetimler yapılmalı, bu sayfalara erişim konusunda yaş kısıtlaması </w:t>
      </w:r>
      <w:r w:rsidR="008D57EA">
        <w:rPr>
          <w:rFonts w:ascii="Arial" w:hAnsi="Arial" w:cs="Arial"/>
          <w:sz w:val="24"/>
          <w:szCs w:val="24"/>
        </w:rPr>
        <w:t xml:space="preserve">getirilmeli, toplum bu dijital bahsin zararları konusunda bilinçlendirilmelidir. Aksi takdirde sonuç toplumumuz ve gençlerimiz için daha vahim noktalara gelebilir. </w:t>
      </w:r>
    </w:p>
    <w:p w14:paraId="67F5322E" w14:textId="5F172D2A" w:rsidR="002E4549" w:rsidRPr="002E4549" w:rsidRDefault="002E4549" w:rsidP="00271CA7">
      <w:pPr>
        <w:jc w:val="both"/>
        <w:rPr>
          <w:rFonts w:ascii="Arial" w:hAnsi="Arial" w:cs="Arial"/>
          <w:b/>
          <w:bCs/>
          <w:sz w:val="24"/>
          <w:szCs w:val="24"/>
        </w:rPr>
      </w:pPr>
      <w:r w:rsidRPr="002E4549">
        <w:rPr>
          <w:rFonts w:ascii="Arial" w:hAnsi="Arial" w:cs="Arial"/>
          <w:b/>
          <w:bCs/>
          <w:sz w:val="24"/>
          <w:szCs w:val="24"/>
        </w:rPr>
        <w:t xml:space="preserve">İnternetle Tanışma Yaşı </w:t>
      </w:r>
      <w:r w:rsidR="00AE2039">
        <w:rPr>
          <w:rFonts w:ascii="Arial" w:hAnsi="Arial" w:cs="Arial"/>
          <w:b/>
          <w:bCs/>
          <w:sz w:val="24"/>
          <w:szCs w:val="24"/>
        </w:rPr>
        <w:t>2</w:t>
      </w:r>
      <w:r w:rsidRPr="002E4549">
        <w:rPr>
          <w:rFonts w:ascii="Arial" w:hAnsi="Arial" w:cs="Arial"/>
          <w:b/>
          <w:bCs/>
          <w:sz w:val="24"/>
          <w:szCs w:val="24"/>
        </w:rPr>
        <w:t>, Dijital Kumar Yaşı 13’lere Düştü</w:t>
      </w:r>
    </w:p>
    <w:p w14:paraId="22E294F9" w14:textId="36F61885" w:rsidR="00176E4A" w:rsidRDefault="00D9162C" w:rsidP="00271CA7">
      <w:pPr>
        <w:jc w:val="both"/>
        <w:rPr>
          <w:rFonts w:ascii="Arial" w:hAnsi="Arial" w:cs="Arial"/>
          <w:sz w:val="24"/>
          <w:szCs w:val="24"/>
        </w:rPr>
      </w:pPr>
      <w:r w:rsidRPr="00D9162C">
        <w:rPr>
          <w:rFonts w:ascii="Arial" w:hAnsi="Arial" w:cs="Arial"/>
          <w:sz w:val="24"/>
          <w:szCs w:val="24"/>
        </w:rPr>
        <w:t xml:space="preserve">Artık internetle tanışma yaşı </w:t>
      </w:r>
      <w:r w:rsidR="002E4549">
        <w:rPr>
          <w:rFonts w:ascii="Arial" w:hAnsi="Arial" w:cs="Arial"/>
          <w:sz w:val="24"/>
          <w:szCs w:val="24"/>
        </w:rPr>
        <w:t>2</w:t>
      </w:r>
      <w:r w:rsidRPr="00D9162C">
        <w:rPr>
          <w:rFonts w:ascii="Arial" w:hAnsi="Arial" w:cs="Arial"/>
          <w:sz w:val="24"/>
          <w:szCs w:val="24"/>
        </w:rPr>
        <w:t xml:space="preserve">, kullanım yaşı da </w:t>
      </w:r>
      <w:r w:rsidR="002E4549">
        <w:rPr>
          <w:rFonts w:ascii="Arial" w:hAnsi="Arial" w:cs="Arial"/>
          <w:sz w:val="24"/>
          <w:szCs w:val="24"/>
        </w:rPr>
        <w:t>3</w:t>
      </w:r>
      <w:r w:rsidRPr="00D9162C">
        <w:rPr>
          <w:rFonts w:ascii="Arial" w:hAnsi="Arial" w:cs="Arial"/>
          <w:sz w:val="24"/>
          <w:szCs w:val="24"/>
        </w:rPr>
        <w:t>’lere kadar düştüğü bir hayatta internet kumarı veya bahis oynayanların sayısı da 13’lere kadar düştü.</w:t>
      </w:r>
      <w:r w:rsidR="00176E4A">
        <w:rPr>
          <w:rFonts w:ascii="Arial" w:hAnsi="Arial" w:cs="Arial"/>
          <w:sz w:val="24"/>
          <w:szCs w:val="24"/>
        </w:rPr>
        <w:t xml:space="preserve"> Ebeveynlerimiz</w:t>
      </w:r>
      <w:r w:rsidR="00563B29">
        <w:rPr>
          <w:rFonts w:ascii="Arial" w:hAnsi="Arial" w:cs="Arial"/>
          <w:sz w:val="24"/>
          <w:szCs w:val="24"/>
        </w:rPr>
        <w:t xml:space="preserve">e de bu konuda </w:t>
      </w:r>
      <w:r w:rsidR="00176E4A">
        <w:rPr>
          <w:rFonts w:ascii="Arial" w:hAnsi="Arial" w:cs="Arial"/>
          <w:sz w:val="24"/>
          <w:szCs w:val="24"/>
        </w:rPr>
        <w:t>çocukların</w:t>
      </w:r>
      <w:r w:rsidR="00563B29">
        <w:rPr>
          <w:rFonts w:ascii="Arial" w:hAnsi="Arial" w:cs="Arial"/>
          <w:sz w:val="24"/>
          <w:szCs w:val="24"/>
        </w:rPr>
        <w:t>a ilgili ve kontrolcü yaklaşmalarını</w:t>
      </w:r>
      <w:r w:rsidR="00962A00">
        <w:rPr>
          <w:rFonts w:ascii="Arial" w:hAnsi="Arial" w:cs="Arial"/>
          <w:sz w:val="24"/>
          <w:szCs w:val="24"/>
        </w:rPr>
        <w:t>, a</w:t>
      </w:r>
      <w:r w:rsidR="00563B29">
        <w:rPr>
          <w:rFonts w:ascii="Arial" w:hAnsi="Arial" w:cs="Arial"/>
          <w:sz w:val="24"/>
          <w:szCs w:val="24"/>
        </w:rPr>
        <w:t xml:space="preserve">yrıca cep telefonları veya bilgisayarlarına </w:t>
      </w:r>
      <w:r w:rsidR="00962A00">
        <w:rPr>
          <w:rFonts w:ascii="Arial" w:hAnsi="Arial" w:cs="Arial"/>
          <w:sz w:val="24"/>
          <w:szCs w:val="24"/>
        </w:rPr>
        <w:t xml:space="preserve">sahte reklamları engelleyen </w:t>
      </w:r>
      <w:r w:rsidR="00563B29">
        <w:rPr>
          <w:rFonts w:ascii="Arial" w:hAnsi="Arial" w:cs="Arial"/>
          <w:sz w:val="24"/>
          <w:szCs w:val="24"/>
        </w:rPr>
        <w:t>lisanslı antivirüs programlarını</w:t>
      </w:r>
      <w:r w:rsidR="00962A00">
        <w:rPr>
          <w:rFonts w:ascii="Arial" w:hAnsi="Arial" w:cs="Arial"/>
          <w:sz w:val="24"/>
          <w:szCs w:val="24"/>
        </w:rPr>
        <w:t xml:space="preserve"> yüklemelerini tavsiye ediyoruz.</w:t>
      </w:r>
    </w:p>
    <w:p w14:paraId="7D47C2FB" w14:textId="780010DA" w:rsidR="00271CA7" w:rsidRPr="00D9162C" w:rsidRDefault="00D9162C" w:rsidP="00271CA7">
      <w:pPr>
        <w:jc w:val="both"/>
        <w:rPr>
          <w:rFonts w:ascii="Arial" w:hAnsi="Arial" w:cs="Arial"/>
          <w:sz w:val="24"/>
          <w:szCs w:val="24"/>
        </w:rPr>
      </w:pPr>
      <w:r w:rsidRPr="00D9162C">
        <w:rPr>
          <w:rFonts w:ascii="Arial" w:hAnsi="Arial" w:cs="Arial"/>
          <w:sz w:val="24"/>
          <w:szCs w:val="24"/>
        </w:rPr>
        <w:t xml:space="preserve">Bu konuda devletin sıkı bir önlem alması, sosyal medyalarda veya arama motorlarında bu reklamların yasaklanması, bu sitelerin de belirlenerek kapatılması gerekiyor. Bankaların da bu sitelerle kredi kartı bilgilerinin otomatik olarak paylaşılamayacağı bir sistem geliştirmesi gerekiyor. Topyekûn geleceğimiz için ulusal bir adım atılmak zorundadır.” dedi. </w:t>
      </w:r>
    </w:p>
    <w:p w14:paraId="11CBEBD7" w14:textId="77777777" w:rsidR="00271CA7" w:rsidRPr="00D9162C" w:rsidRDefault="00271CA7" w:rsidP="00271CA7">
      <w:pPr>
        <w:jc w:val="both"/>
        <w:rPr>
          <w:rFonts w:ascii="Arial" w:hAnsi="Arial" w:cs="Arial"/>
          <w:sz w:val="24"/>
          <w:szCs w:val="24"/>
        </w:rPr>
      </w:pPr>
    </w:p>
    <w:p w14:paraId="7D7B5725" w14:textId="77777777" w:rsidR="00A14A23" w:rsidRPr="00D9162C" w:rsidRDefault="00A14A23" w:rsidP="00271CA7">
      <w:pPr>
        <w:jc w:val="both"/>
        <w:rPr>
          <w:rFonts w:ascii="Arial" w:hAnsi="Arial" w:cs="Arial"/>
          <w:sz w:val="24"/>
          <w:szCs w:val="24"/>
        </w:rPr>
      </w:pPr>
    </w:p>
    <w:p w14:paraId="593E24AA" w14:textId="6091603E" w:rsidR="002C0047" w:rsidRPr="00D9162C" w:rsidRDefault="002C0047" w:rsidP="00271CA7">
      <w:pPr>
        <w:jc w:val="both"/>
        <w:rPr>
          <w:rFonts w:ascii="Arial" w:hAnsi="Arial" w:cs="Arial"/>
          <w:sz w:val="24"/>
          <w:szCs w:val="24"/>
        </w:rPr>
      </w:pPr>
    </w:p>
    <w:sectPr w:rsidR="002C0047" w:rsidRPr="00D9162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6E4"/>
    <w:rsid w:val="00035CF9"/>
    <w:rsid w:val="001076E4"/>
    <w:rsid w:val="00176E4A"/>
    <w:rsid w:val="00194F04"/>
    <w:rsid w:val="00205CBA"/>
    <w:rsid w:val="00271CA7"/>
    <w:rsid w:val="002C0047"/>
    <w:rsid w:val="002D1B85"/>
    <w:rsid w:val="002E4549"/>
    <w:rsid w:val="002E518D"/>
    <w:rsid w:val="0031067D"/>
    <w:rsid w:val="003356EC"/>
    <w:rsid w:val="00335FC5"/>
    <w:rsid w:val="003A44E7"/>
    <w:rsid w:val="003A51B0"/>
    <w:rsid w:val="003E4207"/>
    <w:rsid w:val="0046226D"/>
    <w:rsid w:val="00563B29"/>
    <w:rsid w:val="00596972"/>
    <w:rsid w:val="00691CEF"/>
    <w:rsid w:val="006F2207"/>
    <w:rsid w:val="007C6A1F"/>
    <w:rsid w:val="007D0194"/>
    <w:rsid w:val="008B634E"/>
    <w:rsid w:val="008D57EA"/>
    <w:rsid w:val="00962A00"/>
    <w:rsid w:val="00A14A23"/>
    <w:rsid w:val="00A35A87"/>
    <w:rsid w:val="00AB6760"/>
    <w:rsid w:val="00AE2039"/>
    <w:rsid w:val="00B37D4B"/>
    <w:rsid w:val="00C561D5"/>
    <w:rsid w:val="00C65D9D"/>
    <w:rsid w:val="00C82591"/>
    <w:rsid w:val="00D9162C"/>
    <w:rsid w:val="00E04E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0819A"/>
  <w15:chartTrackingRefBased/>
  <w15:docId w15:val="{1F49BBA8-84BC-4E1A-8548-7BA14E307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1076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076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076E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076E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076E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076E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076E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076E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076E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076E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076E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076E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076E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076E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076E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076E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076E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076E4"/>
    <w:rPr>
      <w:rFonts w:eastAsiaTheme="majorEastAsia" w:cstheme="majorBidi"/>
      <w:color w:val="272727" w:themeColor="text1" w:themeTint="D8"/>
    </w:rPr>
  </w:style>
  <w:style w:type="paragraph" w:styleId="KonuBal">
    <w:name w:val="Title"/>
    <w:basedOn w:val="Normal"/>
    <w:next w:val="Normal"/>
    <w:link w:val="KonuBalChar"/>
    <w:uiPriority w:val="10"/>
    <w:qFormat/>
    <w:rsid w:val="001076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076E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076E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076E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076E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076E4"/>
    <w:rPr>
      <w:i/>
      <w:iCs/>
      <w:color w:val="404040" w:themeColor="text1" w:themeTint="BF"/>
    </w:rPr>
  </w:style>
  <w:style w:type="paragraph" w:styleId="ListeParagraf">
    <w:name w:val="List Paragraph"/>
    <w:basedOn w:val="Normal"/>
    <w:uiPriority w:val="34"/>
    <w:qFormat/>
    <w:rsid w:val="001076E4"/>
    <w:pPr>
      <w:ind w:left="720"/>
      <w:contextualSpacing/>
    </w:pPr>
  </w:style>
  <w:style w:type="character" w:styleId="GlVurgulama">
    <w:name w:val="Intense Emphasis"/>
    <w:basedOn w:val="VarsaylanParagrafYazTipi"/>
    <w:uiPriority w:val="21"/>
    <w:qFormat/>
    <w:rsid w:val="001076E4"/>
    <w:rPr>
      <w:i/>
      <w:iCs/>
      <w:color w:val="0F4761" w:themeColor="accent1" w:themeShade="BF"/>
    </w:rPr>
  </w:style>
  <w:style w:type="paragraph" w:styleId="GlAlnt">
    <w:name w:val="Intense Quote"/>
    <w:basedOn w:val="Normal"/>
    <w:next w:val="Normal"/>
    <w:link w:val="GlAlntChar"/>
    <w:uiPriority w:val="30"/>
    <w:qFormat/>
    <w:rsid w:val="001076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076E4"/>
    <w:rPr>
      <w:i/>
      <w:iCs/>
      <w:color w:val="0F4761" w:themeColor="accent1" w:themeShade="BF"/>
    </w:rPr>
  </w:style>
  <w:style w:type="character" w:styleId="GlBavuru">
    <w:name w:val="Intense Reference"/>
    <w:basedOn w:val="VarsaylanParagrafYazTipi"/>
    <w:uiPriority w:val="32"/>
    <w:qFormat/>
    <w:rsid w:val="001076E4"/>
    <w:rPr>
      <w:b/>
      <w:bCs/>
      <w:smallCaps/>
      <w:color w:val="0F4761" w:themeColor="accent1" w:themeShade="BF"/>
      <w:spacing w:val="5"/>
    </w:rPr>
  </w:style>
  <w:style w:type="character" w:styleId="Kpr">
    <w:name w:val="Hyperlink"/>
    <w:basedOn w:val="VarsaylanParagrafYazTipi"/>
    <w:uiPriority w:val="99"/>
    <w:unhideWhenUsed/>
    <w:rsid w:val="007D0194"/>
    <w:rPr>
      <w:color w:val="467886" w:themeColor="hyperlink"/>
      <w:u w:val="single"/>
    </w:rPr>
  </w:style>
  <w:style w:type="character" w:styleId="zmlenmeyenBahsetme">
    <w:name w:val="Unresolved Mention"/>
    <w:basedOn w:val="VarsaylanParagrafYazTipi"/>
    <w:uiPriority w:val="99"/>
    <w:semiHidden/>
    <w:unhideWhenUsed/>
    <w:rsid w:val="007D0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6760346">
      <w:bodyDiv w:val="1"/>
      <w:marLeft w:val="0"/>
      <w:marRight w:val="0"/>
      <w:marTop w:val="0"/>
      <w:marBottom w:val="0"/>
      <w:divBdr>
        <w:top w:val="none" w:sz="0" w:space="0" w:color="auto"/>
        <w:left w:val="none" w:sz="0" w:space="0" w:color="auto"/>
        <w:bottom w:val="none" w:sz="0" w:space="0" w:color="auto"/>
        <w:right w:val="none" w:sz="0" w:space="0" w:color="auto"/>
      </w:divBdr>
    </w:div>
    <w:div w:id="153669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578</Words>
  <Characters>3298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22</cp:revision>
  <dcterms:created xsi:type="dcterms:W3CDTF">2024-08-07T11:23:00Z</dcterms:created>
  <dcterms:modified xsi:type="dcterms:W3CDTF">2024-08-08T06:42:00Z</dcterms:modified>
</cp:coreProperties>
</file>